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5" w:rsidRDefault="002419F2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-349250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655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:rsidR="00F56655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:rsidR="00F56655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F56655" w:rsidTr="00F56655">
        <w:trPr>
          <w:trHeight w:val="3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 Solutions, s.r.o., Hroznová 3/A, 83101 Bratislava</w:t>
            </w:r>
          </w:p>
        </w:tc>
      </w:tr>
    </w:tbl>
    <w:p w:rsidR="00F56655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br w:type="textWrapping" w:clear="all"/>
      </w:r>
    </w:p>
    <w:p w:rsidR="00F56655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F56655" w:rsidTr="00F56655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Druh k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ontinuálneho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vzdelávania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Aktualizačné vzdelávanie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(§ 39)</w:t>
            </w:r>
          </w:p>
        </w:tc>
      </w:tr>
      <w:tr w:rsidR="00F56655" w:rsidTr="00F56655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Dieťa a hudba ... pohyb a hra</w:t>
            </w:r>
          </w:p>
        </w:tc>
      </w:tr>
    </w:tbl>
    <w:p w:rsidR="00F56655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978"/>
        <w:gridCol w:w="1559"/>
        <w:gridCol w:w="2801"/>
      </w:tblGrid>
      <w:tr w:rsidR="00484DB0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B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B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B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719B7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B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Miesto narodenia*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Default="00F56655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Tr="00F56655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55" w:rsidRDefault="00F56655">
            <w:pPr>
              <w:spacing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</w:tbl>
    <w:p w:rsidR="00F56655" w:rsidRDefault="00F56655" w:rsidP="00F56655">
      <w:pPr>
        <w:spacing w:line="240" w:lineRule="auto"/>
        <w:jc w:val="left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31"/>
        <w:gridCol w:w="1651"/>
        <w:gridCol w:w="2755"/>
      </w:tblGrid>
      <w:tr w:rsidR="00F56655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</w:p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Adresa (aj PSČ)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Kategória 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Podkategória 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Učiteľ pre predprimárne vzdelávanie</w:t>
            </w:r>
          </w:p>
        </w:tc>
      </w:tr>
      <w:tr w:rsidR="00F56655" w:rsidTr="00F56655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B60369" w:rsidRDefault="00B60369" w:rsidP="00F56655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</w:p>
    <w:p w:rsidR="00F56655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Súhlasím so spracovaním svojich osobných údajov uvedených v prihláške na účely vedenia dokumentácie o kontinuálnom vzdelávaní v súlade so zákonom 428/2002 Z. z. o ochrane osobných údajov.</w:t>
      </w:r>
    </w:p>
    <w:tbl>
      <w:tblPr>
        <w:tblpPr w:leftFromText="141" w:rightFromText="141" w:vertAnchor="text" w:horzAnchor="margin" w:tblpY="3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8241A" w:rsidTr="0088241A">
        <w:trPr>
          <w:trHeight w:val="286"/>
        </w:trPr>
        <w:tc>
          <w:tcPr>
            <w:tcW w:w="3085" w:type="dxa"/>
            <w:vAlign w:val="center"/>
          </w:tcPr>
          <w:p w:rsidR="0088241A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237" w:type="dxa"/>
          </w:tcPr>
          <w:p w:rsidR="0088241A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6638E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8241A" w:rsidRDefault="0088241A" w:rsidP="0088241A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   alebo  ____________________________</w:t>
            </w:r>
          </w:p>
          <w:p w:rsidR="0088241A" w:rsidRPr="00E6638E" w:rsidRDefault="00E6638E" w:rsidP="0088241A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88241A" w:rsidRPr="00E6638E">
              <w:rPr>
                <w:rFonts w:ascii="Times New Roman" w:hAnsi="Times New Roman"/>
                <w:bCs/>
                <w:sz w:val="18"/>
                <w:szCs w:val="18"/>
              </w:rPr>
              <w:t>Pozn. aktuálny zoznam miest, v ktorých sa najbližšie uskutoční vzdelávanie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88241A" w:rsidRPr="00E6638E">
              <w:rPr>
                <w:rFonts w:ascii="Times New Roman" w:hAnsi="Times New Roman"/>
                <w:bCs/>
                <w:sz w:val="18"/>
                <w:szCs w:val="18"/>
              </w:rPr>
              <w:t xml:space="preserve"> nájdete na www.prosolutions.sk/vzdelavanie/akreditovane-vzdelavacie-programy/</w:t>
            </w:r>
          </w:p>
          <w:p w:rsidR="0088241A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56655" w:rsidRDefault="00F56655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56655" w:rsidRDefault="00F56655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56655" w:rsidRPr="00E6638E" w:rsidRDefault="00F56655" w:rsidP="00E6638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638E">
        <w:rPr>
          <w:rFonts w:ascii="Times New Roman" w:hAnsi="Times New Roman"/>
          <w:b/>
          <w:bCs/>
          <w:sz w:val="28"/>
          <w:szCs w:val="28"/>
        </w:rPr>
        <w:t xml:space="preserve">Súhlasím s podmienkami akreditovaného </w:t>
      </w:r>
      <w:r w:rsidRPr="00E6638E">
        <w:rPr>
          <w:rFonts w:ascii="Times New Roman" w:hAnsi="Times New Roman"/>
          <w:sz w:val="28"/>
          <w:szCs w:val="28"/>
        </w:rPr>
        <w:t xml:space="preserve">vzdelávacieho programu, uvedenými vo </w:t>
      </w:r>
      <w:r w:rsidR="00E6638E" w:rsidRPr="00E6638E">
        <w:rPr>
          <w:rFonts w:ascii="Times New Roman" w:hAnsi="Times New Roman"/>
          <w:sz w:val="28"/>
          <w:szCs w:val="28"/>
        </w:rPr>
        <w:t>v</w:t>
      </w:r>
      <w:r w:rsidRPr="00E6638E">
        <w:rPr>
          <w:rFonts w:ascii="Times New Roman" w:hAnsi="Times New Roman"/>
          <w:sz w:val="28"/>
          <w:szCs w:val="28"/>
        </w:rPr>
        <w:t>šeobecných podmienkach.</w:t>
      </w:r>
    </w:p>
    <w:p w:rsidR="00E6638E" w:rsidRPr="00E6638E" w:rsidRDefault="00E6638E" w:rsidP="00E6638E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4360"/>
      </w:tblGrid>
      <w:tr w:rsidR="00F56655" w:rsidTr="00F067A4">
        <w:trPr>
          <w:trHeight w:val="512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38E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Tr="00F067A4">
        <w:trPr>
          <w:trHeight w:val="40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55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38E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638E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6655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</w:p>
        </w:tc>
      </w:tr>
    </w:tbl>
    <w:p w:rsidR="00F56655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Vyplňte, prosím, paličkovým písmom.</w:t>
      </w:r>
    </w:p>
    <w:p w:rsidR="00F56655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6"/>
          <w:szCs w:val="16"/>
        </w:rPr>
      </w:pPr>
    </w:p>
    <w:p w:rsidR="00F56655" w:rsidRDefault="00F56655" w:rsidP="00F56655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56655" w:rsidRDefault="00F56655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Vyplnenú prihlášku </w:t>
      </w:r>
      <w:r w:rsidR="00E6638E">
        <w:rPr>
          <w:rFonts w:ascii="Times New Roman" w:hAnsi="Times New Roman"/>
          <w:sz w:val="18"/>
          <w:szCs w:val="18"/>
        </w:rPr>
        <w:t xml:space="preserve">je potrebné zaslať </w:t>
      </w:r>
      <w:r>
        <w:rPr>
          <w:rFonts w:ascii="Times New Roman" w:hAnsi="Times New Roman"/>
          <w:sz w:val="18"/>
          <w:szCs w:val="18"/>
        </w:rPr>
        <w:t>na adresu: Pro Solutions, s.r.o., Hroznová 3/A, 831 01 Bratislava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 w:rsidR="00F56655" w:rsidRDefault="00F56655" w:rsidP="00F56655">
      <w:pPr>
        <w:spacing w:line="276" w:lineRule="auto"/>
        <w:ind w:left="0" w:firstLine="0"/>
        <w:jc w:val="lef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  <w:r>
        <w:rPr>
          <w:rFonts w:ascii="Times New Roman" w:hAnsi="Times New Roman"/>
          <w:b/>
          <w:bCs/>
          <w:sz w:val="18"/>
          <w:szCs w:val="18"/>
        </w:rPr>
        <w:lastRenderedPageBreak/>
        <w:t>Podmienky pre získanie osvedčenia o ukončení programu aktualizačného vzdelávania:</w:t>
      </w:r>
    </w:p>
    <w:p w:rsidR="00F56655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6655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rámci vzdelávacieho programu (workshopov, kurzov, seminárov) dodržiava Pro Solutions, s.r.o. tieto zásady:</w:t>
      </w:r>
    </w:p>
    <w:p w:rsidR="00F56655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1B2632" w:rsidRPr="001B2632" w:rsidRDefault="001B2632" w:rsidP="001B2632">
      <w:p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1B2632">
        <w:rPr>
          <w:rFonts w:ascii="Times New Roman" w:hAnsi="Times New Roman"/>
          <w:bCs/>
          <w:sz w:val="18"/>
          <w:szCs w:val="18"/>
        </w:rPr>
        <w:t>1. Účasť minimálne 80% z celkového rozsahu prezenčnej formy vzdelávania</w:t>
      </w:r>
    </w:p>
    <w:p w:rsidR="001B2632" w:rsidRPr="001B2632" w:rsidRDefault="001B2632" w:rsidP="001B2632">
      <w:pPr>
        <w:spacing w:after="120" w:line="240" w:lineRule="auto"/>
        <w:rPr>
          <w:rFonts w:ascii="Times New Roman" w:hAnsi="Times New Roman"/>
          <w:bCs/>
          <w:sz w:val="18"/>
          <w:szCs w:val="18"/>
        </w:rPr>
      </w:pPr>
      <w:r w:rsidRPr="001B2632">
        <w:rPr>
          <w:rFonts w:ascii="Times New Roman" w:hAnsi="Times New Roman"/>
          <w:bCs/>
          <w:sz w:val="18"/>
          <w:szCs w:val="18"/>
        </w:rPr>
        <w:t xml:space="preserve">2. Spracovanie výstupov z aplikačných úloh zadaných lektorom z dištančnej formy. </w:t>
      </w:r>
    </w:p>
    <w:p w:rsidR="001B2632" w:rsidRPr="001B2632" w:rsidRDefault="001B2632" w:rsidP="001B263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B2632">
        <w:rPr>
          <w:sz w:val="18"/>
          <w:szCs w:val="18"/>
        </w:rPr>
        <w:t>Vypracovať portfólio hudobných hier a aplikovať ich vo výchovno-vzdelávacom procese.</w:t>
      </w:r>
    </w:p>
    <w:p w:rsidR="001B2632" w:rsidRPr="001B2632" w:rsidRDefault="001B2632" w:rsidP="001B2632">
      <w:pPr>
        <w:pStyle w:val="ListParagraph"/>
        <w:numPr>
          <w:ilvl w:val="0"/>
          <w:numId w:val="3"/>
        </w:numPr>
        <w:spacing w:after="120"/>
        <w:jc w:val="both"/>
        <w:rPr>
          <w:bCs/>
          <w:sz w:val="18"/>
          <w:szCs w:val="18"/>
        </w:rPr>
      </w:pPr>
      <w:r w:rsidRPr="001B2632">
        <w:rPr>
          <w:sz w:val="18"/>
          <w:szCs w:val="18"/>
        </w:rPr>
        <w:t>Spracovať rozmanité edukačné činnosti s využitím vlastných hudobných hier.</w:t>
      </w:r>
    </w:p>
    <w:p w:rsidR="001B2632" w:rsidRPr="001B2632" w:rsidRDefault="001B2632" w:rsidP="001B263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B2632">
        <w:rPr>
          <w:sz w:val="18"/>
          <w:szCs w:val="18"/>
        </w:rPr>
        <w:t>Vypracovať rytmické, hudobno-pohybové hry a ich zámerné možnosti komplexné</w:t>
      </w:r>
      <w:r w:rsidR="00674B9C">
        <w:rPr>
          <w:sz w:val="18"/>
          <w:szCs w:val="18"/>
        </w:rPr>
        <w:t>ho</w:t>
      </w:r>
      <w:r w:rsidRPr="001B2632">
        <w:rPr>
          <w:sz w:val="18"/>
          <w:szCs w:val="18"/>
        </w:rPr>
        <w:t xml:space="preserve"> rozvíjania hudobných schopností dieťaťa.</w:t>
      </w:r>
    </w:p>
    <w:p w:rsidR="001B2632" w:rsidRPr="001B2632" w:rsidRDefault="001B2632" w:rsidP="001B2632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1B2632">
        <w:rPr>
          <w:rFonts w:ascii="Times New Roman" w:hAnsi="Times New Roman"/>
          <w:bCs/>
          <w:sz w:val="18"/>
          <w:szCs w:val="18"/>
        </w:rPr>
        <w:t>3. Záverečná prezentácia pred účastníkmi aktualizačného vzdelávania a</w:t>
      </w:r>
      <w:r w:rsidR="00683A4C">
        <w:rPr>
          <w:rFonts w:ascii="Times New Roman" w:hAnsi="Times New Roman"/>
          <w:bCs/>
          <w:sz w:val="18"/>
          <w:szCs w:val="18"/>
        </w:rPr>
        <w:t> trojčlennou komisiou</w:t>
      </w:r>
      <w:r w:rsidRPr="001B2632">
        <w:rPr>
          <w:rFonts w:ascii="Times New Roman" w:hAnsi="Times New Roman"/>
          <w:bCs/>
          <w:sz w:val="18"/>
          <w:szCs w:val="18"/>
        </w:rPr>
        <w:t>. Súčasťou záverečnej prezentácie bude powerpointová prezentácia v elektronickej a printovej podobe. Jej obsahom bude rozpracovanie lektorom určenej témy. Program úspešne ukončí len uchádzač, ktorý: absolvoval 80% z celkového rozsahu prezenčnej formy vzdelávania, spracoval aplikačné úlohy z distančnej formy a powerpointovú záverečnú prezentáciu. Okruh tém záverečnej prezentácie:</w:t>
      </w:r>
    </w:p>
    <w:p w:rsidR="001B2632" w:rsidRPr="001B2632" w:rsidRDefault="001B2632" w:rsidP="001B2632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1B2632">
        <w:rPr>
          <w:rFonts w:ascii="Times New Roman" w:hAnsi="Times New Roman"/>
          <w:bCs/>
          <w:sz w:val="18"/>
          <w:szCs w:val="18"/>
        </w:rPr>
        <w:t xml:space="preserve">    3.1 Prezentovať úlohu, zásady, vplyv a princípy hudby, hudobných hier vo výchovno-vzdelávacej činnosti a jej didaktického potenciálu pre komplexný rozvoj detí predškolského veku.</w:t>
      </w:r>
    </w:p>
    <w:p w:rsidR="001B2632" w:rsidRPr="001B2632" w:rsidRDefault="00674B9C" w:rsidP="001B2632">
      <w:pPr>
        <w:spacing w:after="120" w:line="240" w:lineRule="auto"/>
        <w:ind w:left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</w:t>
      </w:r>
      <w:r w:rsidR="001B2632" w:rsidRPr="001B2632">
        <w:rPr>
          <w:rFonts w:ascii="Times New Roman" w:hAnsi="Times New Roman"/>
          <w:bCs/>
          <w:sz w:val="18"/>
          <w:szCs w:val="18"/>
        </w:rPr>
        <w:t>3.2 Prezentovať hudobné hry zabezpečujúce rozvoj dieťaťa podľa jeho schopností, rozvíjanie kreativity, voľné asociácie, vytvorenie sebadôvery a pozitívny sebaobraz.</w:t>
      </w:r>
    </w:p>
    <w:p w:rsidR="001B2632" w:rsidRPr="001B2632" w:rsidRDefault="001B2632" w:rsidP="001B2632">
      <w:pPr>
        <w:spacing w:after="120" w:line="24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1B2632">
        <w:rPr>
          <w:rFonts w:ascii="Times New Roman" w:hAnsi="Times New Roman"/>
          <w:bCs/>
          <w:sz w:val="18"/>
          <w:szCs w:val="18"/>
        </w:rPr>
        <w:t xml:space="preserve">    3.3   Prezentovať vlastnú hudobnú hru, v ktorej uplatníte princípy vzdelávacieho projektu.</w:t>
      </w:r>
    </w:p>
    <w:p w:rsidR="00F56655" w:rsidRDefault="00F56655" w:rsidP="00F56655">
      <w:pPr>
        <w:spacing w:after="120"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4. Overenie profesijných kompetencií pre pedagogických zamestnancov podľa § 35 ods. 6 zákona č. 317/2009 Z. z. v platnom znení sa uskutoční pred skúšobnou komisiou vymenovanou poskytovateľom aktualizačného vzdelávania a v predpísanej forme programu. Pre takéhoto účastníka platia rovnaké požiadavky s výnimkou účasti na vzdelávaní. Overenie profesijných kompetencií sa uskutoční, len ak má pedagogický zamestnanec minimálne 3 roky pedagogickej praxe.</w:t>
      </w:r>
    </w:p>
    <w:p w:rsidR="00F56655" w:rsidRDefault="00F56655" w:rsidP="00F56655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 Časový rámec vzdelávania: max. 10 mesiacov. </w:t>
      </w:r>
    </w:p>
    <w:p w:rsidR="00F56655" w:rsidRDefault="00F56655" w:rsidP="00F56655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Dokladom o absolvovaní aktualizačného vzdelávania je osvedčenie o ukončení programu aktualizačného vzdelávania.</w:t>
      </w:r>
    </w:p>
    <w:p w:rsidR="00F56655" w:rsidRDefault="00F56655" w:rsidP="00F56655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Prihlásenie na vzdelávaciu aktivitu a platba:</w:t>
      </w:r>
    </w:p>
    <w:p w:rsidR="00F56655" w:rsidRDefault="00E6638E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1. </w:t>
      </w:r>
      <w:r w:rsidR="00F56655">
        <w:rPr>
          <w:rFonts w:ascii="Times New Roman" w:hAnsi="Times New Roman"/>
          <w:bCs/>
          <w:sz w:val="18"/>
          <w:szCs w:val="18"/>
        </w:rPr>
        <w:t>Prihlásiť sa na vzdelávaciu ak</w:t>
      </w:r>
      <w:r w:rsidR="002419F2">
        <w:rPr>
          <w:rFonts w:ascii="Times New Roman" w:hAnsi="Times New Roman"/>
          <w:bCs/>
          <w:sz w:val="18"/>
          <w:szCs w:val="18"/>
        </w:rPr>
        <w:t>tivitu je možné zasla</w:t>
      </w:r>
      <w:r>
        <w:rPr>
          <w:rFonts w:ascii="Times New Roman" w:hAnsi="Times New Roman"/>
          <w:bCs/>
          <w:sz w:val="18"/>
          <w:szCs w:val="18"/>
        </w:rPr>
        <w:t xml:space="preserve">ním vyplnenej prihlášky, ktorú nájdete na stránke </w:t>
      </w:r>
      <w:hyperlink r:id="rId6" w:history="1">
        <w:r w:rsidRPr="00F4128A">
          <w:rPr>
            <w:rStyle w:val="Hyperlink"/>
            <w:rFonts w:ascii="Times New Roman" w:hAnsi="Times New Roman"/>
            <w:bCs/>
            <w:sz w:val="18"/>
            <w:szCs w:val="18"/>
          </w:rPr>
          <w:t>http://www.prosolutions.sk/vzdelavanie/akreditovane-vzdelavacie-programy/</w:t>
        </w:r>
      </w:hyperlink>
      <w:r>
        <w:rPr>
          <w:rFonts w:ascii="Times New Roman" w:hAnsi="Times New Roman"/>
          <w:bCs/>
          <w:sz w:val="18"/>
          <w:szCs w:val="18"/>
        </w:rPr>
        <w:t xml:space="preserve">, prípadne zaslaním </w:t>
      </w:r>
      <w:r w:rsidR="00F56655">
        <w:rPr>
          <w:rFonts w:ascii="Times New Roman" w:hAnsi="Times New Roman"/>
          <w:bCs/>
          <w:sz w:val="18"/>
          <w:szCs w:val="18"/>
        </w:rPr>
        <w:t xml:space="preserve">objednávky cez e-shop </w:t>
      </w:r>
      <w:hyperlink r:id="rId7" w:history="1">
        <w:r w:rsidR="001B2632" w:rsidRPr="003D6E70">
          <w:rPr>
            <w:rStyle w:val="Hyperlink"/>
            <w:rFonts w:ascii="Times New Roman" w:hAnsi="Times New Roman"/>
            <w:bCs/>
            <w:sz w:val="18"/>
            <w:szCs w:val="18"/>
          </w:rPr>
          <w:t>www.vnimavedeti.sk</w:t>
        </w:r>
      </w:hyperlink>
      <w:r>
        <w:rPr>
          <w:rFonts w:ascii="Times New Roman" w:hAnsi="Times New Roman"/>
          <w:bCs/>
          <w:sz w:val="18"/>
          <w:szCs w:val="18"/>
        </w:rPr>
        <w:t xml:space="preserve">, </w:t>
      </w:r>
      <w:r w:rsidR="001B2632">
        <w:rPr>
          <w:rFonts w:ascii="Times New Roman" w:hAnsi="Times New Roman"/>
          <w:bCs/>
          <w:sz w:val="18"/>
          <w:szCs w:val="18"/>
        </w:rPr>
        <w:t>e</w:t>
      </w:r>
      <w:r w:rsidR="00F56655">
        <w:rPr>
          <w:rFonts w:ascii="Times New Roman" w:hAnsi="Times New Roman"/>
          <w:bCs/>
          <w:sz w:val="18"/>
          <w:szCs w:val="18"/>
        </w:rPr>
        <w:t xml:space="preserve">-mailom alebo poštou. Pri každom spôsobe prihlásenia na vzdelávaciu aktivitu je nutné vyplniť prihlášku na vzdelávanie a doručiť ju do Pro Solutions, s.r.o. </w:t>
      </w:r>
    </w:p>
    <w:p w:rsidR="00F56655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6655" w:rsidRDefault="00E6638E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F56655">
        <w:rPr>
          <w:rFonts w:ascii="Times New Roman" w:hAnsi="Times New Roman"/>
          <w:sz w:val="18"/>
          <w:szCs w:val="18"/>
        </w:rPr>
        <w:t xml:space="preserve">Prihláška je záväzná – frekventant si ňou rezervuje miesto v programe. Vyplnenú prihlášku pošlite prosím na adresu: </w:t>
      </w:r>
    </w:p>
    <w:p w:rsidR="00F56655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 Solutions, s.r.o., Hroznová 3/A, 831 01 Bratislava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 w:rsidR="00F56655" w:rsidRDefault="00F56655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</w:p>
    <w:p w:rsidR="00F56655" w:rsidRDefault="00F56655" w:rsidP="003263AC">
      <w:pPr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3.Platbu za vzdelávací program uskutočnite prevodom spoločnosti Pro Solutions, s.r.o., na účet </w:t>
      </w:r>
      <w:r>
        <w:rPr>
          <w:rFonts w:ascii="Times New Roman" w:hAnsi="Times New Roman"/>
          <w:b/>
          <w:sz w:val="18"/>
          <w:szCs w:val="18"/>
        </w:rPr>
        <w:t>2622828186</w:t>
      </w:r>
      <w:r>
        <w:rPr>
          <w:rFonts w:ascii="Times New Roman" w:hAnsi="Times New Roman"/>
          <w:b/>
          <w:bCs/>
          <w:sz w:val="18"/>
          <w:szCs w:val="18"/>
        </w:rPr>
        <w:t>/1100.</w:t>
      </w:r>
      <w:r w:rsidR="003263AC">
        <w:rPr>
          <w:rFonts w:ascii="Times New Roman" w:hAnsi="Times New Roman"/>
          <w:b/>
          <w:bCs/>
          <w:sz w:val="18"/>
          <w:szCs w:val="18"/>
        </w:rPr>
        <w:br/>
      </w:r>
      <w:r w:rsidR="003263AC" w:rsidRPr="003263AC">
        <w:rPr>
          <w:rFonts w:ascii="Times New Roman" w:hAnsi="Times New Roman"/>
          <w:bCs/>
          <w:sz w:val="18"/>
          <w:szCs w:val="18"/>
        </w:rPr>
        <w:t>Číslo účtu v tvare IBAN</w:t>
      </w:r>
      <w:r w:rsidR="003263AC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3263AC" w:rsidRPr="003263AC">
        <w:rPr>
          <w:rFonts w:ascii="Times New Roman" w:hAnsi="Times New Roman"/>
          <w:b/>
          <w:bCs/>
          <w:sz w:val="18"/>
          <w:szCs w:val="18"/>
        </w:rPr>
        <w:t>SK72 1100 0000 0026 2282 8186</w:t>
      </w:r>
      <w:r w:rsidR="003263AC">
        <w:rPr>
          <w:rFonts w:ascii="Times New Roman" w:hAnsi="Times New Roman"/>
          <w:b/>
          <w:bCs/>
          <w:sz w:val="18"/>
          <w:szCs w:val="18"/>
        </w:rPr>
        <w:t xml:space="preserve"> . </w:t>
      </w:r>
      <w:r>
        <w:rPr>
          <w:rFonts w:ascii="Times New Roman" w:hAnsi="Times New Roman"/>
          <w:sz w:val="18"/>
          <w:szCs w:val="18"/>
        </w:rPr>
        <w:t xml:space="preserve">Do popisu platby uveďte, prosím, vaše </w:t>
      </w:r>
      <w:r>
        <w:rPr>
          <w:rFonts w:ascii="Times New Roman" w:hAnsi="Times New Roman"/>
          <w:b/>
          <w:bCs/>
          <w:sz w:val="18"/>
          <w:szCs w:val="18"/>
        </w:rPr>
        <w:t>meno a priezvisko</w:t>
      </w:r>
      <w:r>
        <w:rPr>
          <w:rFonts w:ascii="Times New Roman" w:hAnsi="Times New Roman"/>
          <w:sz w:val="18"/>
          <w:szCs w:val="18"/>
        </w:rPr>
        <w:t>.</w:t>
      </w:r>
    </w:p>
    <w:p w:rsidR="00F56655" w:rsidRDefault="00F56655" w:rsidP="003839C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Platbu je možné uskutočniť jednorazovo v celkovej </w:t>
      </w:r>
      <w:r w:rsidRPr="00F067A4">
        <w:rPr>
          <w:rFonts w:ascii="Times New Roman" w:hAnsi="Times New Roman"/>
          <w:b/>
          <w:sz w:val="18"/>
          <w:szCs w:val="18"/>
        </w:rPr>
        <w:t xml:space="preserve">sume </w:t>
      </w:r>
      <w:r w:rsidR="003839C5">
        <w:rPr>
          <w:rFonts w:ascii="Times New Roman" w:hAnsi="Times New Roman"/>
          <w:b/>
          <w:sz w:val="18"/>
          <w:szCs w:val="18"/>
        </w:rPr>
        <w:t>6</w:t>
      </w:r>
      <w:r w:rsidR="001B2632" w:rsidRPr="00F067A4">
        <w:rPr>
          <w:rFonts w:ascii="Times New Roman" w:hAnsi="Times New Roman"/>
          <w:b/>
          <w:sz w:val="18"/>
          <w:szCs w:val="18"/>
        </w:rPr>
        <w:t>0</w:t>
      </w:r>
      <w:r w:rsidRPr="00F067A4">
        <w:rPr>
          <w:rFonts w:ascii="Times New Roman" w:hAnsi="Times New Roman"/>
          <w:b/>
          <w:bCs/>
          <w:sz w:val="18"/>
          <w:szCs w:val="18"/>
        </w:rPr>
        <w:t>,- €</w:t>
      </w:r>
      <w:r>
        <w:rPr>
          <w:rFonts w:ascii="Times New Roman" w:hAnsi="Times New Roman"/>
          <w:sz w:val="18"/>
          <w:szCs w:val="18"/>
        </w:rPr>
        <w:t xml:space="preserve">. Celú platbu </w:t>
      </w:r>
      <w:r w:rsidR="003839C5" w:rsidRPr="003839C5">
        <w:rPr>
          <w:rFonts w:ascii="Times New Roman" w:hAnsi="Times New Roman"/>
          <w:b/>
          <w:sz w:val="18"/>
          <w:szCs w:val="18"/>
        </w:rPr>
        <w:t>6</w:t>
      </w:r>
      <w:r w:rsidRPr="003839C5">
        <w:rPr>
          <w:rFonts w:ascii="Times New Roman" w:hAnsi="Times New Roman"/>
          <w:b/>
          <w:sz w:val="18"/>
          <w:szCs w:val="18"/>
        </w:rPr>
        <w:t>0</w:t>
      </w:r>
      <w:r w:rsidRPr="003839C5">
        <w:rPr>
          <w:rFonts w:ascii="Times New Roman" w:hAnsi="Times New Roman"/>
          <w:b/>
          <w:bCs/>
          <w:sz w:val="18"/>
          <w:szCs w:val="18"/>
        </w:rPr>
        <w:t>,- €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 potrebné uhradiť najneskôr </w:t>
      </w:r>
      <w:r>
        <w:rPr>
          <w:rFonts w:ascii="Times New Roman" w:hAnsi="Times New Roman"/>
          <w:b/>
          <w:bCs/>
          <w:sz w:val="18"/>
          <w:szCs w:val="18"/>
        </w:rPr>
        <w:t>do 3 dní pred nástupom na vzdelávanie</w:t>
      </w:r>
      <w:r>
        <w:rPr>
          <w:rFonts w:ascii="Times New Roman" w:hAnsi="Times New Roman"/>
          <w:sz w:val="18"/>
          <w:szCs w:val="18"/>
        </w:rPr>
        <w:t>. V prípade neuskutočnenia platby do stanoveného termínu bude rezervácia zrušená.</w:t>
      </w:r>
    </w:p>
    <w:p w:rsidR="00F56655" w:rsidRDefault="00F56655" w:rsidP="00F5665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6655" w:rsidRDefault="00F56655" w:rsidP="00E6638E">
      <w:p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E6638E"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 xml:space="preserve"> prípade neuskutočnenia programu vráti organizátor zaplatenú platbu v plnej výške.</w:t>
      </w:r>
      <w:r w:rsidR="00E6638E">
        <w:rPr>
          <w:rFonts w:ascii="Times New Roman" w:hAnsi="Times New Roman"/>
          <w:sz w:val="18"/>
          <w:szCs w:val="18"/>
        </w:rPr>
        <w:br/>
      </w:r>
    </w:p>
    <w:p w:rsidR="00F56655" w:rsidRDefault="00F56655" w:rsidP="00E6638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="00E6638E">
        <w:rPr>
          <w:rFonts w:ascii="Times New Roman" w:hAnsi="Times New Roman"/>
          <w:sz w:val="18"/>
          <w:szCs w:val="18"/>
        </w:rPr>
        <w:t xml:space="preserve">V </w:t>
      </w:r>
      <w:r>
        <w:rPr>
          <w:rFonts w:ascii="Times New Roman" w:hAnsi="Times New Roman"/>
          <w:sz w:val="18"/>
          <w:szCs w:val="18"/>
        </w:rPr>
        <w:t>prípade, že je vybraný program už naplnený, organizátor ponúkne frekventantovi náhradný termín, alebo vráti frekventantovi zaplatenú platbu v plnej výške, pokiaľ frekventant nebude mať záujem o náhradný termín.</w:t>
      </w:r>
    </w:p>
    <w:p w:rsidR="00F56655" w:rsidRDefault="00F56655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</w:p>
    <w:p w:rsidR="00F56655" w:rsidRDefault="00F56655" w:rsidP="00F56655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Zrušenie účasti:</w:t>
      </w:r>
    </w:p>
    <w:p w:rsidR="00B31C49" w:rsidRDefault="00F56655" w:rsidP="002B3FED">
      <w:pPr>
        <w:autoSpaceDE w:val="0"/>
        <w:autoSpaceDN w:val="0"/>
        <w:adjustRightInd w:val="0"/>
        <w:spacing w:line="276" w:lineRule="auto"/>
        <w:ind w:left="0" w:firstLine="0"/>
      </w:pPr>
      <w:r>
        <w:rPr>
          <w:rFonts w:ascii="Times New Roman" w:hAnsi="Times New Roman"/>
          <w:sz w:val="18"/>
          <w:szCs w:val="18"/>
        </w:rPr>
        <w:t>Ak frekventant zruší svoju účasť na programe do 10 dní pred začatím programu, spol. Pro Solutions, s.r.o. bude účtovať 30% z ceny školenia, v prípade zrušenia účasti do 3 dní pred začatím programu, spol. Pro Solutions, s.r.o. bude účtovať 50% z ceny školenia. Pri zrušení účasti do 2 dní predstavuje storno poplatok 100%. Organizátor môže vrátiť platbu vo výnimočných prípadoch a podľa vlastného uváženia. V prípade prerušenia účasti frekventanta na programe počas jeho priebehu platba ani jej časť nebude vrátená.</w:t>
      </w:r>
    </w:p>
    <w:sectPr w:rsidR="00B31C49" w:rsidSect="002B3FE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655"/>
    <w:rsid w:val="00007018"/>
    <w:rsid w:val="000339D4"/>
    <w:rsid w:val="00070A68"/>
    <w:rsid w:val="00102466"/>
    <w:rsid w:val="0014212D"/>
    <w:rsid w:val="001B2632"/>
    <w:rsid w:val="001C2E43"/>
    <w:rsid w:val="00207F3A"/>
    <w:rsid w:val="0022519E"/>
    <w:rsid w:val="002419F2"/>
    <w:rsid w:val="00297BEC"/>
    <w:rsid w:val="002B3FED"/>
    <w:rsid w:val="003263AC"/>
    <w:rsid w:val="003839C5"/>
    <w:rsid w:val="00484DB0"/>
    <w:rsid w:val="004F00EB"/>
    <w:rsid w:val="00545E38"/>
    <w:rsid w:val="005520D3"/>
    <w:rsid w:val="00674B9C"/>
    <w:rsid w:val="00683158"/>
    <w:rsid w:val="00683A4C"/>
    <w:rsid w:val="006E2122"/>
    <w:rsid w:val="006F4917"/>
    <w:rsid w:val="00726126"/>
    <w:rsid w:val="00797BAD"/>
    <w:rsid w:val="00804F34"/>
    <w:rsid w:val="00814B4D"/>
    <w:rsid w:val="0088241A"/>
    <w:rsid w:val="00977E85"/>
    <w:rsid w:val="00AE39C6"/>
    <w:rsid w:val="00B31C49"/>
    <w:rsid w:val="00B60369"/>
    <w:rsid w:val="00BD1212"/>
    <w:rsid w:val="00BD6F20"/>
    <w:rsid w:val="00C2166F"/>
    <w:rsid w:val="00C86E08"/>
    <w:rsid w:val="00D2695A"/>
    <w:rsid w:val="00D5034F"/>
    <w:rsid w:val="00DB5676"/>
    <w:rsid w:val="00DE7E7B"/>
    <w:rsid w:val="00DF7127"/>
    <w:rsid w:val="00E6638E"/>
    <w:rsid w:val="00E719B7"/>
    <w:rsid w:val="00F067A4"/>
    <w:rsid w:val="00F56655"/>
    <w:rsid w:val="00F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65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imavedet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olutions.sk/vzdelavanie/akreditovane-vzdelavacie-program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Juliana Murcinova</cp:lastModifiedBy>
  <cp:revision>2</cp:revision>
  <dcterms:created xsi:type="dcterms:W3CDTF">2017-05-26T11:22:00Z</dcterms:created>
  <dcterms:modified xsi:type="dcterms:W3CDTF">2017-05-26T11:22:00Z</dcterms:modified>
</cp:coreProperties>
</file>